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7A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87A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3CB0" w:rsidRPr="00363CB0" w:rsidRDefault="00363CB0" w:rsidP="0036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CB0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комитета по социальной политике и культуре</w:t>
      </w:r>
    </w:p>
    <w:p w:rsidR="00363CB0" w:rsidRPr="00363CB0" w:rsidRDefault="00363CB0" w:rsidP="0036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3CB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63CB0" w:rsidRPr="00363CB0" w:rsidRDefault="00363CB0" w:rsidP="0036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CB0">
        <w:rPr>
          <w:rFonts w:ascii="Times New Roman" w:eastAsia="Times New Roman" w:hAnsi="Times New Roman" w:cs="Times New Roman"/>
          <w:b/>
          <w:sz w:val="28"/>
          <w:szCs w:val="28"/>
        </w:rPr>
        <w:t>ГИМНАЗИЯ № 44 г. Иркутска</w:t>
      </w:r>
    </w:p>
    <w:p w:rsidR="00363CB0" w:rsidRPr="00363CB0" w:rsidRDefault="00363CB0" w:rsidP="00363C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63CB0" w:rsidRPr="00363CB0" w:rsidRDefault="00363CB0" w:rsidP="0036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8"/>
          <w:szCs w:val="8"/>
        </w:rPr>
      </w:pPr>
    </w:p>
    <w:p w:rsidR="00363CB0" w:rsidRPr="00363CB0" w:rsidRDefault="00363CB0" w:rsidP="0036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363CB0">
        <w:rPr>
          <w:rFonts w:ascii="Times New Roman" w:eastAsia="Times New Roman" w:hAnsi="Times New Roman" w:cs="Times New Roman"/>
          <w:b/>
          <w:sz w:val="18"/>
          <w:szCs w:val="18"/>
        </w:rPr>
        <w:t xml:space="preserve">664047 г. Иркутск, ул. Карла Либкнехта, 159; тел.  </w:t>
      </w:r>
      <w:r w:rsidRPr="00363CB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(8-3952) 53-32-95</w:t>
      </w:r>
    </w:p>
    <w:p w:rsidR="00363CB0" w:rsidRPr="00363CB0" w:rsidRDefault="00363CB0" w:rsidP="00363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val="en-US"/>
        </w:rPr>
      </w:pPr>
      <w:r w:rsidRPr="00363CB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e-mail: </w:t>
      </w:r>
      <w:hyperlink r:id="rId4" w:history="1">
        <w:r w:rsidRPr="00363CB0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gym44irk@mail.ru</w:t>
        </w:r>
      </w:hyperlink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63CB0" w:rsidRPr="008D1A3E" w:rsidRDefault="00363CB0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363CB0" w:rsidRPr="008D1A3E" w:rsidRDefault="00363CB0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363CB0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Антибуллинговая</w:t>
      </w:r>
      <w:proofErr w:type="spellEnd"/>
      <w:r w:rsidRPr="008D1A3E">
        <w:rPr>
          <w:rFonts w:ascii="Times New Roman" w:hAnsi="Times New Roman" w:cs="Times New Roman"/>
          <w:b/>
          <w:i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48"/>
          <w:szCs w:val="48"/>
        </w:rPr>
        <w:t>Хартия</w:t>
      </w: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B287A" w:rsidRPr="008D1A3E" w:rsidRDefault="00AB287A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40A6F" w:rsidRPr="00E735BE" w:rsidRDefault="00363CB0" w:rsidP="00363C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1A3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</w:t>
      </w:r>
      <w:r w:rsidR="00B40A6F" w:rsidRPr="00E735BE">
        <w:rPr>
          <w:rFonts w:ascii="Times New Roman" w:hAnsi="Times New Roman" w:cs="Times New Roman"/>
          <w:b/>
          <w:i/>
          <w:sz w:val="24"/>
          <w:szCs w:val="24"/>
        </w:rPr>
        <w:t>АНТИБУЛЛИНГОВАЯ ХАРТИЯ</w:t>
      </w:r>
    </w:p>
    <w:p w:rsidR="008D1A3E" w:rsidRDefault="00363CB0" w:rsidP="00363C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ПРЕАМБУЛА</w:t>
      </w:r>
    </w:p>
    <w:p w:rsidR="00B40A6F" w:rsidRPr="00363CB0" w:rsidRDefault="00B40A6F" w:rsidP="00363C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 образовательного процесса ; директор и администрация, педагогические работники, учащиеся, родители ( законные представители ) , и другие участники образовательного процесса , подписавшие настоящую Хартию, далее именуемые – стороны (МБОУ Гимназия №44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6F" w:rsidRPr="00B40A6F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A6F">
        <w:rPr>
          <w:rFonts w:ascii="Times New Roman" w:hAnsi="Times New Roman" w:cs="Times New Roman"/>
          <w:b/>
          <w:sz w:val="24"/>
          <w:szCs w:val="24"/>
        </w:rPr>
        <w:t>признавая, что: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 соответствии с Конституцией РФ, достоинство личности охраняется государством,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ничто не может быть основанием для его умаления, никто не должен подвергаться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пыткам, насилию, другому жестокому или унижающему человеческое достоинство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обращению или наказанию, никто не может быть без добровольного согласия подвергнут медицинским, научным или иным опытам, каждый имеет право на неприкосновенность частной жизни, личную и семейную тайну, защиту своей чести и доброго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имени;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 соответствии с Конвенцией о защите прав человека и основных свобод, «никто не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должен подвергаться ни пыткам, ни бесчеловечному или унижающему достоинство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обращению или наказанию»;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 соответствии с Международным пактом о гражданских и политических правах, «никто не должен подвергаться пыткам или жестокому, бесчеловечному или унижающему его достоинство обращению или наказанию»;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 соответствии с Декларацией прав и свобод человека и гражданина, «все люди рождаются свободными и равными в своем достоинстве и правах, они наделены разумом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и совестью и должны поступать в отношении друг друга в духе братства, никто не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должен подвергаться пыткам или жестоким, бесчеловечным или унижающим достоинство обращению и наказанию»;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 соответствии с Международным пактом об экономических, социальных и культурных правах. «участвующие в настоящем пакте государства признают право каждого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укреплять 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между всеми нациями и всеми расовыми, этническими и религиозными группами и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содействовать работе Организации Объединенных Наций по поддержанию мира»;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 соответствии с Законом РФ «Об образовании», «педагогические работники, обучающиеся обязаны соблюдать локальные акты образовательной организации и иные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локальные нормативные акты по вопросам организации и осуществления образовательной деятельности, а также то, что образовательная организация несет ответственность в установленном законодательством Российской Федерации порядке за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учебным планом, качество образования своих выпускников, а также за жизнь и здоровье обучающихся, работников образовательной организации»,</w:t>
      </w:r>
    </w:p>
    <w:p w:rsidR="00B40A6F" w:rsidRPr="00B40A6F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A6F">
        <w:rPr>
          <w:rFonts w:ascii="Times New Roman" w:hAnsi="Times New Roman" w:cs="Times New Roman"/>
          <w:b/>
          <w:sz w:val="24"/>
          <w:szCs w:val="24"/>
        </w:rPr>
        <w:t>будучи убеждены, что: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образовательный процесс должен строиться на основах взаимного уважения всех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участников;</w:t>
      </w:r>
    </w:p>
    <w:p w:rsidR="00B40A6F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создание комфортной и безопасной среды для учеников и учителей в образовательных учреждениях является залогом повышения качества образования, формирования самостоятельной полноценной личности, ответственного члена гражданского общества;</w:t>
      </w:r>
    </w:p>
    <w:p w:rsidR="00B40A6F" w:rsidRDefault="002666AD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="00B40A6F">
        <w:rPr>
          <w:rFonts w:ascii="Times New Roman" w:hAnsi="Times New Roman" w:cs="Times New Roman"/>
          <w:sz w:val="24"/>
          <w:szCs w:val="24"/>
        </w:rPr>
        <w:t xml:space="preserve"> уважение достоинств и особенностей каждого участника образовательного </w:t>
      </w:r>
      <w:proofErr w:type="gramStart"/>
      <w:r w:rsidR="00B40A6F">
        <w:rPr>
          <w:rFonts w:ascii="Times New Roman" w:hAnsi="Times New Roman" w:cs="Times New Roman"/>
          <w:sz w:val="24"/>
          <w:szCs w:val="24"/>
        </w:rPr>
        <w:t>процесса ,</w:t>
      </w:r>
      <w:proofErr w:type="gramEnd"/>
      <w:r w:rsidR="00B40A6F">
        <w:rPr>
          <w:rFonts w:ascii="Times New Roman" w:hAnsi="Times New Roman" w:cs="Times New Roman"/>
          <w:sz w:val="24"/>
          <w:szCs w:val="24"/>
        </w:rPr>
        <w:t xml:space="preserve"> атмосфера уважения каждой личности и дружелюбия в Образовательных учреждениях являются обязательными условиями воспитания и образования,</w:t>
      </w:r>
    </w:p>
    <w:p w:rsidR="002666AD" w:rsidRDefault="002666AD" w:rsidP="00B40A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AD">
        <w:rPr>
          <w:rFonts w:ascii="Times New Roman" w:hAnsi="Times New Roman" w:cs="Times New Roman"/>
          <w:b/>
          <w:sz w:val="24"/>
          <w:szCs w:val="24"/>
        </w:rPr>
        <w:lastRenderedPageBreak/>
        <w:t>договорились о нижеследующем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666AD" w:rsidRPr="002666AD" w:rsidRDefault="002666AD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AD">
        <w:rPr>
          <w:rFonts w:ascii="Times New Roman" w:hAnsi="Times New Roman" w:cs="Times New Roman"/>
          <w:sz w:val="24"/>
          <w:szCs w:val="24"/>
        </w:rPr>
        <w:t xml:space="preserve">Стороны обязуются утвердить настоящую Хартию в качестве внутреннего нормативного документа и обеспечить ее соблюдение всеми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они определены ниже: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1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ЦЕЛИ ХАРТИИ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35BE">
        <w:rPr>
          <w:rFonts w:ascii="Times New Roman" w:hAnsi="Times New Roman" w:cs="Times New Roman"/>
          <w:sz w:val="24"/>
          <w:szCs w:val="24"/>
        </w:rPr>
        <w:t>Настоящая Хартия принята и утверждена с целью предупреждения и недопущения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школьной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), а также определения порядка взаимодействия при обнаружении признаков школьной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Настоящая Хартия устанавливает правила поведения, права и обязанности Образовательных учреждений, их руководителей, их работников, учащихся, родителей и иных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5BE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учащихся при взаимном общении (как внутри Образовательных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учреждений, так и за их пределами, включая общение в сети Интернет).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2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ОСНОВНЫЕ ТЕРМИНЫ И ОПРЕДЕЛЕНИЯ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2.1. Школьная травля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 – систематическое психологическое или физическое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агрессивное поведение группы лиц, являющихся участниками образовательного процесса, в отношении одного или нескольких лиц.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Школьной травлей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 признаются, в частности: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бойкот (отказ группы лиц разговаривать, отвечать на вопросы, замечать, иным образом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взаимодействовать с жертвой травли);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исключение из группы;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обращение группы к жертве травли (</w:t>
      </w:r>
      <w:proofErr w:type="spellStart"/>
      <w:r w:rsidRPr="00F94433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94433">
        <w:rPr>
          <w:rFonts w:ascii="Times New Roman" w:hAnsi="Times New Roman" w:cs="Times New Roman"/>
          <w:sz w:val="24"/>
          <w:szCs w:val="24"/>
        </w:rPr>
        <w:t>) с использованием оскорбительных прозвищ;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умышленное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этого имущества;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публичное обсуждение физических или интеллектуальных особенностей и недостатков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жертвы травли;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распространение о жертве травли неблагоприятной (порочащей) информации (сведений);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9443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94433">
        <w:rPr>
          <w:rFonts w:ascii="Times New Roman" w:hAnsi="Times New Roman" w:cs="Times New Roman"/>
          <w:sz w:val="24"/>
          <w:szCs w:val="24"/>
        </w:rPr>
        <w:t xml:space="preserve"> (травля с использованием глобальной сети Интернет);</w:t>
      </w:r>
    </w:p>
    <w:p w:rsidR="00B40A6F" w:rsidRPr="00F94433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33">
        <w:rPr>
          <w:rFonts w:ascii="Times New Roman" w:hAnsi="Times New Roman" w:cs="Times New Roman"/>
          <w:sz w:val="24"/>
          <w:szCs w:val="24"/>
        </w:rPr>
        <w:t>— любые иные формы систематического насилия группы лиц по отношению к жертве травли;</w:t>
      </w:r>
    </w:p>
    <w:p w:rsidR="00B40A6F" w:rsidRPr="00E735BE" w:rsidRDefault="00B40A6F" w:rsidP="00F94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5BE">
        <w:rPr>
          <w:rFonts w:ascii="Times New Roman" w:hAnsi="Times New Roman" w:cs="Times New Roman"/>
          <w:b/>
          <w:sz w:val="24"/>
          <w:szCs w:val="24"/>
        </w:rPr>
        <w:t>2.2. Сторонами травли являются: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зачинщик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 – лицо, которое с использованием своего особого положения в коллективе, связанного как с властными полномочиями, так и с физическим,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интеллектуальным или иным преимуществом, является организатором травли. Зачинщиком травли может быть признан как любой участник образовательного процесса, а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также сотрудник</w:t>
      </w:r>
      <w:r w:rsidR="00F94433">
        <w:rPr>
          <w:rFonts w:ascii="Times New Roman" w:hAnsi="Times New Roman" w:cs="Times New Roman"/>
          <w:sz w:val="24"/>
          <w:szCs w:val="24"/>
        </w:rPr>
        <w:t xml:space="preserve"> МБОУ Гимназия №</w:t>
      </w:r>
      <w:proofErr w:type="gramStart"/>
      <w:r w:rsidR="00F94433">
        <w:rPr>
          <w:rFonts w:ascii="Times New Roman" w:hAnsi="Times New Roman" w:cs="Times New Roman"/>
          <w:sz w:val="24"/>
          <w:szCs w:val="24"/>
        </w:rPr>
        <w:t>44</w:t>
      </w:r>
      <w:r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377C22">
        <w:rPr>
          <w:rFonts w:ascii="Times New Roman" w:hAnsi="Times New Roman" w:cs="Times New Roman"/>
          <w:sz w:val="24"/>
          <w:szCs w:val="24"/>
        </w:rPr>
        <w:t>,</w:t>
      </w:r>
      <w:r w:rsidRPr="00E735BE">
        <w:rPr>
          <w:rFonts w:ascii="Times New Roman" w:hAnsi="Times New Roman" w:cs="Times New Roman"/>
          <w:sz w:val="24"/>
          <w:szCs w:val="24"/>
        </w:rPr>
        <w:t xml:space="preserve"> так и один или несколько родственников учащегося;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жертва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 – лицо, в отношении которого осуществляется травля;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участник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 – лицо, которое по предложению зачинщика травли присоединилось к травле;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свидетель травли – участник образовательного процесса, сотрудник Образовательного учреждения, законный представитель учащегося, которому стало известно об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эпизодах травли.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2.3. Организация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 – объединение группы с призывами осуществлять в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отношении одного или нескольких лиц недружественные и агрессивные действия, имеющие признаки травли (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), в соответствии с настоящей Хартией.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2.3. Участниками образовательного процесса являются: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сотрудник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– лицо, выполняющее трудовую функцию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на территории Образовательного учреждения;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директор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– сотрудник Образовательного учреждения,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осуществляющий руководство им;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lastRenderedPageBreak/>
        <w:t xml:space="preserve">• администрация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– сотрудники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, на которых, в соответствии с внутренними документами Образовательного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учреждения, возложены руководящие функции;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педагогический работник (учитель) - физическое лицо, которое состоит в трудовых,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служебных отношениях с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 xml:space="preserve"> и выполняет обязанности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по обучению, воспитанию обучающихся и (или) организации образовательной деятельности;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учащийся - несовершеннолетний, осваивающий образовательную программу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, являющимся стороной настоящей Хартии;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• законный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Учащиеся, их родители (или иные законные представители), сотрудники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могут являться любой из сторон травли.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2.4. Внутренний нормативный акт о травле – принятый в соответствии с уставом Образовательного </w:t>
      </w:r>
      <w:proofErr w:type="gramStart"/>
      <w:r w:rsidRPr="00E735BE">
        <w:rPr>
          <w:rFonts w:ascii="Times New Roman" w:hAnsi="Times New Roman" w:cs="Times New Roman"/>
          <w:sz w:val="24"/>
          <w:szCs w:val="24"/>
        </w:rPr>
        <w:t>учреждения ,в</w:t>
      </w:r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рамках полномочий единоличного органа управления, нормативный документ, обязывающий всех участников образовательного процесса и сотрудников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 xml:space="preserve"> соблюдать настоящую Хартию, и устанавливающий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дисциплинарные меры ответственности учеников и сотрудников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 xml:space="preserve"> за нарушение положений Хартии.</w:t>
      </w:r>
    </w:p>
    <w:p w:rsidR="00B40A6F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3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ОБЯЗАННОСТИ ПЕДАГОГИЧЕСКИХ РАБОТНИКОВ И ДРУГИХ СОТРУДНИКОВ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3.1. При взаимодействии с учащимися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, педагог (воспитатель), а также другие сотрудники Образовательного учреждения в Образовательном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учреждении не должны: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 в отношении любого учащегося или его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родственников;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допускать какие бы то ни было меры физического воздействия в отношении любого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учащегося;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применять меры коллективной ответственности группы учащихся за действия, совершенные одним учащимся;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призывать учащихся к бойкоту одного или нескольких учащихся, или к иным действиям, подпадающим под понятие травли, изложенное в настоящей Хартии;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чрезмерно критиковать и комментировать личностные особенности учащихся, их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межличностные отношения и чувства в присутствии других учащихся;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давать прозвища и клички учащимся;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подчеркивать разницу между учащимися в интеллектуальном, социальном или любом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другом аспекте;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применять меры наказания к учащимся в присутствии других учащихся;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пренебрежительно относиться к отдельным учащимся;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культивировать тоталитарный стиль жесткого иерархического взаимодействия;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игнорировать оскорбления в отношении себя;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поддерживать или признавать нормой ситуацию травли;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совершать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3.2. При обнаружении признаков школьной травли между учащимися, сотрудники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обязаны предпринять все, от них зависящее, для пресечения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травли, включая, но не ограничиваясь следующими возможными мерами: беседа с зачинщиком и участниками травли, беседа с родителями зачинщика и участников травли;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также в обязательном порядке незамедлительно сообщить директору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 xml:space="preserve"> о ставших им известными эпизодах травли с целью информирования и решения вопроса о </w:t>
      </w:r>
      <w:r w:rsidRPr="00E735BE">
        <w:rPr>
          <w:rFonts w:ascii="Times New Roman" w:hAnsi="Times New Roman" w:cs="Times New Roman"/>
          <w:sz w:val="24"/>
          <w:szCs w:val="24"/>
        </w:rPr>
        <w:lastRenderedPageBreak/>
        <w:t>принятии мер, направленных на прекращение травли, а также дисциплинарных мер к зачинщику и участникам травли.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3.3. При обнаружении признаков травли, зачинщиком которой является сотрудник Образовательного учреждения, другой сотрудник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директору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ставших им известными эпизодах травли с целью информирования, пресечения школьной травли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 xml:space="preserve">вопроса о принятии дисциплинарных мер к соответствующему сотруднику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>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3.4. Сотрудник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директору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об обращении к нему участников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процесса, передавших информацию о действиях, подпадающих под понятие 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травли, изложенное в настоящей Хартии.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3.5. Сотрудник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обязан сохранять анонимность учащегося,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сообщившего о ставших ему известными фактах школьной травли, если просьба сохранить анонимность была озвучена.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4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ПРАВА И ОБЯЗАННОСТИ УЧАЩИХСЯ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4.1. Учащийся имеет право на: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уважение его чести и достоинства каждым;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образование, направленное на полное развитие человеческой личности;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защиту от травли, организованную как другими учащимися, так и сотрудниками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обращение к педагогическому работнику и (или) директору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с целью защиты от школьной травли;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требование от сотрудников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принятия незамедлительных мер по пресечению школьной травли, на кого бы она ни была направлена;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сохранение анонимности его обращения к сотруднику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по поводу школьной травли, если такое условие было им озвучено;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— защиту от неблагоприятных последствий, связанных с его обращением к любому сотруднику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по поводу школьной травли.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АНТИБУЛЛИНГОВАЯ ХАРТИЯ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4.2. При взаимодействии с другими участниками учебного процесса учащийся не должен: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 в отношении участников учебного процесса (учащихся, сотрудников</w:t>
      </w:r>
      <w:r w:rsidR="00AB287A" w:rsidRPr="00AB287A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, законных представителей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(родителей) учащихся);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совершать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ложное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намерение совершить насилие (например, замахиваться без намерения ударить), бросаться предметами и прочее;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применять физическое насилие;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инициировать обращение к участнику учебного процесса с использованием прозвищ,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носящих оскорбительный (негативный) характер;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повреждать и уничтожать чужое имущество;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организовывать коллективное игнорирование (бойкотирование) одного или нескольких участников учебного процесса;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присоединяться к травле, организованной другим учащимся или сотрудником</w:t>
      </w:r>
      <w:r w:rsidR="00AB287A" w:rsidRPr="00AB287A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формировать группы, единственной целью которых является организация травли в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отношении другого участника учебного процесса;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призывать других учащихся к действиям, подпадающим под понятие школьной травли, изложенное в настоящей Хартии, в отношении одного или нескольких учащихся,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сотрудников</w:t>
      </w:r>
      <w:r w:rsidR="00AB287A" w:rsidRPr="00AB287A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совершать иные действия, подпадающие под понятие школьной травли, изложенное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lastRenderedPageBreak/>
        <w:t>в настоящей Хартии, в отношении одного или нескольких учащихся, сотрудников</w:t>
      </w:r>
      <w:r w:rsidR="00AB287A" w:rsidRPr="00AB287A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4.3. Учащийся вправе сообщить о случаях школьной травли любому сотруднику образовательного учреждения, независимо от того, является данный учащийся жертвой, свидетелем или участником травли. Сотрудник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на основании полученного обращения учащегося обязан принять меры в соответствии со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3 настоящей Хартии.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5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ОБЯЗАННОСТИ ДИРЕКТОРА И АДМИНИСТРАЦИИ ОБРАЗОВАТЕЛЬНОГО УЧРЕЖДЕНИЯ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5.1. Директор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, присоединившегося к настоящей Хартии: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принимает меры к профилактике и выявлению школьной травли;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информирует участников учебного процесса о признаках школьной травли, ее опасности, методах выявления и пресечения;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организует, в том числе с привлечением профильных некоммерческих организаций, лекции, семинары, практические занятия, способствующие борьбе со школьной травлей;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взаимодействует с государственными органами, другими образовательными учреждениями, законными представителями учащихся с целью обобщения практики борьбы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со школьной травлей.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5.2. Администрация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обязана регистрировать любые обращения о фактах школьной травли, реагировать на них и принимать все меры по выявлению и пресечению школьной травли, включая, но не ограничиваясь следующими: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замена классного руководителя;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организация совместных бесед с участниками травли, законными представителями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учащихся;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АНТИБУЛЛИНГОВАЯ ХАРТИЯ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образование согласительных комиссий;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обращение к медиаторам;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— создание профильной </w:t>
      </w:r>
      <w:proofErr w:type="spellStart"/>
      <w:r w:rsidRPr="00E735BE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E735BE">
        <w:rPr>
          <w:rFonts w:ascii="Times New Roman" w:hAnsi="Times New Roman" w:cs="Times New Roman"/>
          <w:sz w:val="24"/>
          <w:szCs w:val="24"/>
        </w:rPr>
        <w:t xml:space="preserve"> организации учащихся, деятельность которой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направлена на предотвращение травли, урегулирование конфликтов между участниками образовательного процесса, имеющими признаки травли;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привлечение профильных некоммерческих организаций;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применение в отношении зачинщиков и участников травли дисциплинарных мер ответственности, предусмотренных законом.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5.3. Директор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обязуется принять в соответствии с настоящей Хартией внутренний нормативный акт о травле.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6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ОБЯЗАННОСТИ ЗАКОННЫХ ПРЕДСТАВИТЕЛЕЙ УЧАЩИХСЯ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6.1. На территории</w:t>
      </w:r>
      <w:r w:rsidR="00377C22" w:rsidRPr="00377C22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377C22">
        <w:rPr>
          <w:rFonts w:ascii="Times New Roman" w:hAnsi="Times New Roman" w:cs="Times New Roman"/>
          <w:sz w:val="24"/>
          <w:szCs w:val="24"/>
        </w:rPr>
        <w:t>44</w:t>
      </w:r>
      <w:r w:rsidR="00377C22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37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C22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законным представителям учащегося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общаться с учащимися, законными представителями которых они не являются, без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присутствия педагогов или законных представителей таких учащихся;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высказывания, а равно совершать иные действия в отношении участников учебного процесса, подпадающие под понятие школьной травли,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изложенное в настоящей Хартии.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6.2. Законные представители учащихся имеют право обращаться к сотрудникам и администрации</w:t>
      </w:r>
      <w:r w:rsidR="00AB287A" w:rsidRPr="00AB287A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по поводу ставших им известными фактов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>школьной травли, требовать принятия соответствующих мер и участвовать в рассмотрении их обращений.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СТАТЬЯ 7</w:t>
      </w:r>
    </w:p>
    <w:p w:rsidR="00B40A6F" w:rsidRPr="00E735BE" w:rsidRDefault="00B40A6F" w:rsidP="00B40A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ЗАКЛЮЧИТЕЛЬНЫЕ ПОЛОЖЕНИЯ</w:t>
      </w: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7.1.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>, подписавшие настоящую Хартию или присоединившиеся к ней впоследствии, обязуются принять (издать) внутренний нормативный акт о травле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AB287A">
        <w:rPr>
          <w:rFonts w:ascii="Times New Roman" w:hAnsi="Times New Roman" w:cs="Times New Roman"/>
          <w:sz w:val="24"/>
          <w:szCs w:val="24"/>
        </w:rPr>
        <w:t>нутреннего документа</w:t>
      </w:r>
      <w:r w:rsidR="00AB287A" w:rsidRPr="00AB287A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, обязательного к применению,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месяца с даты подписания.</w:t>
      </w:r>
    </w:p>
    <w:p w:rsidR="00B40A6F" w:rsidRPr="00E735BE" w:rsidRDefault="00AB287A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МБОУ 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>44</w:t>
      </w:r>
      <w:r w:rsidRPr="00E73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="00B40A6F" w:rsidRPr="00E735BE">
        <w:rPr>
          <w:rFonts w:ascii="Times New Roman" w:hAnsi="Times New Roman" w:cs="Times New Roman"/>
          <w:sz w:val="24"/>
          <w:szCs w:val="24"/>
        </w:rPr>
        <w:t xml:space="preserve"> признается участником настоящей Хартии с момента принятия (издания) внутреннего нормативного акта о травле, предусмотренного п.7.1. настоящей Хартии.</w:t>
      </w:r>
    </w:p>
    <w:p w:rsidR="00B40A6F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BE">
        <w:rPr>
          <w:rFonts w:ascii="Times New Roman" w:hAnsi="Times New Roman" w:cs="Times New Roman"/>
          <w:sz w:val="24"/>
          <w:szCs w:val="24"/>
        </w:rPr>
        <w:t xml:space="preserve">7.3. </w:t>
      </w:r>
      <w:r w:rsidR="00AB287A">
        <w:rPr>
          <w:rFonts w:ascii="Times New Roman" w:hAnsi="Times New Roman" w:cs="Times New Roman"/>
          <w:sz w:val="24"/>
          <w:szCs w:val="24"/>
        </w:rPr>
        <w:t>МБОУ Гимназия №</w:t>
      </w:r>
      <w:proofErr w:type="gramStart"/>
      <w:r w:rsidR="00AB287A">
        <w:rPr>
          <w:rFonts w:ascii="Times New Roman" w:hAnsi="Times New Roman" w:cs="Times New Roman"/>
          <w:sz w:val="24"/>
          <w:szCs w:val="24"/>
        </w:rPr>
        <w:t>44</w:t>
      </w:r>
      <w:r w:rsidR="00AB287A" w:rsidRPr="00E735BE">
        <w:rPr>
          <w:rFonts w:ascii="Times New Roman" w:hAnsi="Times New Roman" w:cs="Times New Roman"/>
          <w:sz w:val="24"/>
          <w:szCs w:val="24"/>
        </w:rPr>
        <w:t xml:space="preserve"> </w:t>
      </w:r>
      <w:r w:rsidR="00AB2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87A">
        <w:rPr>
          <w:rFonts w:ascii="Times New Roman" w:hAnsi="Times New Roman" w:cs="Times New Roman"/>
          <w:sz w:val="24"/>
          <w:szCs w:val="24"/>
        </w:rPr>
        <w:t>г.Иркутска</w:t>
      </w:r>
      <w:proofErr w:type="spellEnd"/>
      <w:proofErr w:type="gramEnd"/>
      <w:r w:rsidRPr="00E735BE">
        <w:rPr>
          <w:rFonts w:ascii="Times New Roman" w:hAnsi="Times New Roman" w:cs="Times New Roman"/>
          <w:sz w:val="24"/>
          <w:szCs w:val="24"/>
        </w:rPr>
        <w:t xml:space="preserve"> прекращает быть участником Хартии с момента отмены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5BE">
        <w:rPr>
          <w:rFonts w:ascii="Times New Roman" w:hAnsi="Times New Roman" w:cs="Times New Roman"/>
          <w:sz w:val="24"/>
          <w:szCs w:val="24"/>
        </w:rPr>
        <w:t>нормативного акта, предусмотренного п.7.1. настоящей Хартии.</w:t>
      </w:r>
    </w:p>
    <w:p w:rsidR="00B40A6F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6F" w:rsidRPr="00E735BE" w:rsidRDefault="00B40A6F" w:rsidP="00B4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7FF" w:rsidRDefault="003F07FF"/>
    <w:sectPr w:rsidR="003F07FF" w:rsidSect="00E815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8"/>
    <w:rsid w:val="002666AD"/>
    <w:rsid w:val="00363CB0"/>
    <w:rsid w:val="00377C22"/>
    <w:rsid w:val="003F07FF"/>
    <w:rsid w:val="008D1A3E"/>
    <w:rsid w:val="00AB287A"/>
    <w:rsid w:val="00AF7CF8"/>
    <w:rsid w:val="00B40A6F"/>
    <w:rsid w:val="00D20295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E20A3-BE01-42DB-A500-619FE085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ym44i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Director</cp:lastModifiedBy>
  <cp:revision>5</cp:revision>
  <dcterms:created xsi:type="dcterms:W3CDTF">2024-01-29T00:21:00Z</dcterms:created>
  <dcterms:modified xsi:type="dcterms:W3CDTF">2024-04-12T10:28:00Z</dcterms:modified>
</cp:coreProperties>
</file>